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313" w:rsidRDefault="008334A8">
      <w:pPr>
        <w:pStyle w:val="a3"/>
        <w:spacing w:before="69"/>
        <w:ind w:left="850" w:right="852"/>
        <w:jc w:val="center"/>
      </w:pPr>
      <w:r>
        <w:t>Аннотация</w:t>
      </w:r>
    </w:p>
    <w:p w:rsidR="00C54313" w:rsidRDefault="008334A8">
      <w:pPr>
        <w:pStyle w:val="a3"/>
        <w:spacing w:before="15"/>
        <w:ind w:left="850" w:right="857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C54313" w:rsidRDefault="00C54313">
      <w:pPr>
        <w:rPr>
          <w:b/>
          <w:sz w:val="20"/>
        </w:rPr>
      </w:pPr>
    </w:p>
    <w:p w:rsidR="00C54313" w:rsidRDefault="00C54313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7042"/>
      </w:tblGrid>
      <w:tr w:rsidR="00C54313" w:rsidTr="00403E12">
        <w:trPr>
          <w:trHeight w:val="275"/>
        </w:trPr>
        <w:tc>
          <w:tcPr>
            <w:tcW w:w="3403" w:type="dxa"/>
          </w:tcPr>
          <w:p w:rsidR="00C54313" w:rsidRDefault="00C5431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7042" w:type="dxa"/>
          </w:tcPr>
          <w:p w:rsidR="00C54313" w:rsidRDefault="008334A8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C54313" w:rsidTr="00403E12">
        <w:trPr>
          <w:trHeight w:val="760"/>
        </w:trPr>
        <w:tc>
          <w:tcPr>
            <w:tcW w:w="3403" w:type="dxa"/>
          </w:tcPr>
          <w:p w:rsidR="00C54313" w:rsidRDefault="008334A8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042" w:type="dxa"/>
          </w:tcPr>
          <w:p w:rsidR="00C54313" w:rsidRDefault="008334A8">
            <w:pPr>
              <w:pStyle w:val="TableParagraph"/>
              <w:spacing w:line="252" w:lineRule="exact"/>
              <w:ind w:left="105" w:right="91"/>
            </w:pPr>
            <w:r>
              <w:t xml:space="preserve">Рабочая   программа   учебного   предмета   «Русский  </w:t>
            </w:r>
            <w:r>
              <w:rPr>
                <w:spacing w:val="1"/>
              </w:rPr>
              <w:t xml:space="preserve"> </w:t>
            </w:r>
            <w:r>
              <w:t>язык»</w:t>
            </w:r>
            <w:r>
              <w:rPr>
                <w:spacing w:val="1"/>
              </w:rPr>
              <w:t xml:space="preserve"> </w:t>
            </w:r>
            <w:r>
              <w:t>5-9 классов составлена на основе требований ФГОС ООО 2021</w:t>
            </w:r>
            <w:r>
              <w:rPr>
                <w:spacing w:val="1"/>
              </w:rPr>
              <w:t xml:space="preserve"> </w:t>
            </w:r>
            <w:r>
              <w:t>года.</w:t>
            </w:r>
          </w:p>
        </w:tc>
      </w:tr>
      <w:tr w:rsidR="00C54313" w:rsidTr="00403E12">
        <w:trPr>
          <w:trHeight w:val="11132"/>
        </w:trPr>
        <w:tc>
          <w:tcPr>
            <w:tcW w:w="3403" w:type="dxa"/>
          </w:tcPr>
          <w:p w:rsidR="00C54313" w:rsidRDefault="008334A8">
            <w:pPr>
              <w:pStyle w:val="TableParagraph"/>
              <w:tabs>
                <w:tab w:val="left" w:pos="2317"/>
              </w:tabs>
              <w:ind w:left="107" w:right="95"/>
            </w:pPr>
            <w:r>
              <w:t>Целями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программам</w:t>
            </w:r>
            <w:r>
              <w:rPr>
                <w:spacing w:val="1"/>
              </w:rPr>
              <w:t xml:space="preserve"> </w:t>
            </w:r>
            <w:r>
              <w:t>основного</w:t>
            </w:r>
            <w:r>
              <w:tab/>
            </w:r>
            <w:r>
              <w:rPr>
                <w:spacing w:val="-1"/>
              </w:rPr>
              <w:t>общего</w:t>
            </w:r>
            <w:r>
              <w:rPr>
                <w:spacing w:val="-53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являются:</w:t>
            </w:r>
          </w:p>
        </w:tc>
        <w:tc>
          <w:tcPr>
            <w:tcW w:w="7042" w:type="dxa"/>
          </w:tcPr>
          <w:p w:rsidR="00C54313" w:rsidRDefault="008334A8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5" w:firstLine="283"/>
              <w:jc w:val="both"/>
            </w:pP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проявление</w:t>
            </w:r>
            <w:r>
              <w:rPr>
                <w:spacing w:val="1"/>
              </w:rPr>
              <w:t xml:space="preserve"> </w:t>
            </w:r>
            <w:r>
              <w:t>общероссийской</w:t>
            </w:r>
            <w:r>
              <w:rPr>
                <w:spacing w:val="1"/>
              </w:rPr>
              <w:t xml:space="preserve"> </w:t>
            </w:r>
            <w:r>
              <w:t>гражданственности, патриотизма, уважения к русскому языку</w:t>
            </w:r>
            <w:r>
              <w:rPr>
                <w:spacing w:val="1"/>
              </w:rPr>
              <w:t xml:space="preserve"> </w:t>
            </w:r>
            <w:r>
              <w:t>как государственному языку Российской Федерации и языку</w:t>
            </w:r>
            <w:r>
              <w:rPr>
                <w:spacing w:val="1"/>
              </w:rPr>
              <w:t xml:space="preserve"> </w:t>
            </w:r>
            <w:r>
              <w:t>межнационального</w:t>
            </w:r>
            <w:r>
              <w:rPr>
                <w:spacing w:val="1"/>
              </w:rPr>
              <w:t xml:space="preserve"> </w:t>
            </w:r>
            <w:r>
              <w:t>общения;</w:t>
            </w:r>
            <w:r>
              <w:rPr>
                <w:spacing w:val="1"/>
              </w:rPr>
              <w:t xml:space="preserve"> </w:t>
            </w:r>
            <w:r>
              <w:t>проявление</w:t>
            </w:r>
            <w:r>
              <w:rPr>
                <w:spacing w:val="1"/>
              </w:rPr>
              <w:t xml:space="preserve"> </w:t>
            </w:r>
            <w:r>
              <w:t>сознательного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языку как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общероссийской</w:t>
            </w:r>
            <w:r>
              <w:rPr>
                <w:spacing w:val="1"/>
              </w:rPr>
              <w:t xml:space="preserve"> </w:t>
            </w:r>
            <w:r>
              <w:t>ценности,</w:t>
            </w:r>
            <w:r>
              <w:rPr>
                <w:spacing w:val="1"/>
              </w:rPr>
              <w:t xml:space="preserve"> </w:t>
            </w:r>
            <w:r>
              <w:t>форме</w:t>
            </w:r>
            <w:r>
              <w:rPr>
                <w:spacing w:val="1"/>
              </w:rPr>
              <w:t xml:space="preserve"> </w:t>
            </w:r>
            <w:r>
              <w:t>выражения и хранения духовного богатства русского и других</w:t>
            </w:r>
            <w:r>
              <w:rPr>
                <w:spacing w:val="1"/>
              </w:rPr>
              <w:t xml:space="preserve"> </w:t>
            </w:r>
            <w:r>
              <w:t>народов России, как к средству общения и получения знаний в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сферах</w:t>
            </w:r>
            <w:r>
              <w:rPr>
                <w:spacing w:val="1"/>
              </w:rPr>
              <w:t xml:space="preserve"> </w:t>
            </w:r>
            <w:r>
              <w:t>человеческой</w:t>
            </w:r>
            <w:r>
              <w:rPr>
                <w:spacing w:val="1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проявле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уважения к общероссийской и русской культуре, к культуре и</w:t>
            </w:r>
            <w:r>
              <w:rPr>
                <w:spacing w:val="1"/>
              </w:rPr>
              <w:t xml:space="preserve"> </w:t>
            </w:r>
            <w:r>
              <w:t>языкам</w:t>
            </w:r>
            <w:r>
              <w:rPr>
                <w:spacing w:val="-1"/>
              </w:rPr>
              <w:t xml:space="preserve"> </w:t>
            </w:r>
            <w:r>
              <w:t>всех народов</w:t>
            </w:r>
            <w:r>
              <w:rPr>
                <w:spacing w:val="-1"/>
              </w:rPr>
              <w:t xml:space="preserve"> </w:t>
            </w:r>
            <w:r>
              <w:t>Российской</w:t>
            </w:r>
            <w:r>
              <w:rPr>
                <w:spacing w:val="-1"/>
              </w:rPr>
              <w:t xml:space="preserve"> </w:t>
            </w:r>
            <w:r>
              <w:t>Федерации;</w:t>
            </w:r>
          </w:p>
          <w:p w:rsidR="00C54313" w:rsidRDefault="008334A8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5" w:firstLine="283"/>
              <w:jc w:val="both"/>
            </w:pPr>
            <w:r>
              <w:t>овладение</w:t>
            </w:r>
            <w:r>
              <w:rPr>
                <w:spacing w:val="1"/>
              </w:rPr>
              <w:t xml:space="preserve"> </w:t>
            </w:r>
            <w:r>
              <w:t>русским</w:t>
            </w:r>
            <w:r>
              <w:rPr>
                <w:spacing w:val="1"/>
              </w:rPr>
              <w:t xml:space="preserve"> </w:t>
            </w:r>
            <w:r>
              <w:t>языком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инструментом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развития,</w:t>
            </w:r>
            <w:r>
              <w:rPr>
                <w:spacing w:val="1"/>
              </w:rPr>
              <w:t xml:space="preserve"> </w:t>
            </w:r>
            <w:r>
              <w:t>инструментом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-52"/>
              </w:rPr>
              <w:t xml:space="preserve"> </w:t>
            </w:r>
            <w:r>
              <w:t>социальных взаимоотношений, инструментом преобразования</w:t>
            </w:r>
            <w:r>
              <w:rPr>
                <w:spacing w:val="1"/>
              </w:rPr>
              <w:t xml:space="preserve"> </w:t>
            </w:r>
            <w:r>
              <w:t>мира;</w:t>
            </w:r>
          </w:p>
          <w:p w:rsidR="00C54313" w:rsidRDefault="008334A8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5" w:firstLine="283"/>
              <w:jc w:val="both"/>
            </w:pPr>
            <w:r>
              <w:t>овладение знаниями о русском языке, его устройстве и</w:t>
            </w:r>
            <w:r>
              <w:rPr>
                <w:spacing w:val="1"/>
              </w:rPr>
              <w:t xml:space="preserve"> </w:t>
            </w:r>
            <w:r>
              <w:t>закономерностях</w:t>
            </w:r>
            <w:r>
              <w:rPr>
                <w:spacing w:val="1"/>
              </w:rPr>
              <w:t xml:space="preserve"> </w:t>
            </w:r>
            <w:r>
              <w:t>функционирования,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стилистических</w:t>
            </w:r>
            <w:r>
              <w:rPr>
                <w:spacing w:val="1"/>
              </w:rPr>
              <w:t xml:space="preserve"> </w:t>
            </w:r>
            <w:r>
              <w:t>ресурсах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1"/>
              </w:rPr>
              <w:t xml:space="preserve"> </w:t>
            </w:r>
            <w:r>
              <w:t>языка;</w:t>
            </w:r>
            <w:r>
              <w:rPr>
                <w:spacing w:val="1"/>
              </w:rPr>
              <w:t xml:space="preserve"> </w:t>
            </w:r>
            <w:r>
              <w:t>практическое</w:t>
            </w:r>
            <w:r>
              <w:rPr>
                <w:spacing w:val="1"/>
              </w:rPr>
              <w:t xml:space="preserve"> </w:t>
            </w:r>
            <w:r>
              <w:t>овладение</w:t>
            </w:r>
            <w:r>
              <w:rPr>
                <w:spacing w:val="1"/>
              </w:rPr>
              <w:t xml:space="preserve"> </w:t>
            </w:r>
            <w:r>
              <w:t>нормами</w:t>
            </w:r>
            <w:r>
              <w:rPr>
                <w:spacing w:val="1"/>
              </w:rPr>
              <w:t xml:space="preserve"> </w:t>
            </w:r>
            <w:r>
              <w:t>русского литературного языка и речевого этикета; обогащение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активного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потенциального</w:t>
            </w:r>
            <w:r>
              <w:rPr>
                <w:spacing w:val="-13"/>
              </w:rPr>
              <w:t xml:space="preserve"> </w:t>
            </w:r>
            <w:r>
              <w:t>словарного</w:t>
            </w:r>
            <w:r>
              <w:rPr>
                <w:spacing w:val="-13"/>
              </w:rPr>
              <w:t xml:space="preserve"> </w:t>
            </w:r>
            <w:r>
              <w:t>запаса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использование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собственной</w:t>
            </w:r>
            <w:r>
              <w:rPr>
                <w:spacing w:val="1"/>
              </w:rPr>
              <w:t xml:space="preserve"> </w:t>
            </w:r>
            <w:r>
              <w:t>речевой</w:t>
            </w:r>
            <w:r>
              <w:rPr>
                <w:spacing w:val="1"/>
              </w:rPr>
              <w:t xml:space="preserve"> </w:t>
            </w:r>
            <w:r>
              <w:t>практике</w:t>
            </w:r>
            <w:r>
              <w:rPr>
                <w:spacing w:val="1"/>
              </w:rPr>
              <w:t xml:space="preserve"> </w:t>
            </w:r>
            <w:r>
              <w:t>разнообразных</w:t>
            </w:r>
            <w:r>
              <w:rPr>
                <w:spacing w:val="1"/>
              </w:rPr>
              <w:t xml:space="preserve"> </w:t>
            </w:r>
            <w:r>
              <w:t>грамматических средств; совершенствование орфографической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пунктуационной</w:t>
            </w:r>
            <w:r>
              <w:rPr>
                <w:spacing w:val="1"/>
              </w:rPr>
              <w:t xml:space="preserve"> </w:t>
            </w:r>
            <w:r>
              <w:t>грамотности;</w:t>
            </w:r>
            <w:r>
              <w:rPr>
                <w:spacing w:val="1"/>
              </w:rPr>
              <w:t xml:space="preserve"> </w:t>
            </w:r>
            <w:r>
              <w:t>воспитание</w:t>
            </w:r>
            <w:r>
              <w:rPr>
                <w:spacing w:val="1"/>
              </w:rPr>
              <w:t xml:space="preserve"> </w:t>
            </w:r>
            <w:r>
              <w:t>стремления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речевому</w:t>
            </w:r>
            <w:r>
              <w:rPr>
                <w:spacing w:val="-4"/>
              </w:rPr>
              <w:t xml:space="preserve"> </w:t>
            </w:r>
            <w:r>
              <w:t>самосовершенствованию;</w:t>
            </w:r>
          </w:p>
          <w:p w:rsidR="00C54313" w:rsidRDefault="008334A8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3359"/>
                <w:tab w:val="left" w:pos="4809"/>
              </w:tabs>
              <w:ind w:right="94" w:firstLine="283"/>
              <w:jc w:val="both"/>
            </w:pPr>
            <w:r>
              <w:t>совершенствование</w:t>
            </w:r>
            <w:r>
              <w:tab/>
              <w:t>речевой</w:t>
            </w:r>
            <w:r>
              <w:tab/>
              <w:t>деятель</w:t>
            </w:r>
            <w:r>
              <w:t>ности,</w:t>
            </w:r>
            <w:r>
              <w:rPr>
                <w:spacing w:val="-53"/>
              </w:rPr>
              <w:t xml:space="preserve"> </w:t>
            </w:r>
            <w:r>
              <w:t>коммуникативных</w:t>
            </w:r>
            <w:r>
              <w:rPr>
                <w:spacing w:val="1"/>
              </w:rPr>
              <w:t xml:space="preserve"> </w:t>
            </w:r>
            <w:r>
              <w:t>умений,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эффективное</w:t>
            </w:r>
            <w:r>
              <w:rPr>
                <w:spacing w:val="1"/>
              </w:rPr>
              <w:t xml:space="preserve"> </w:t>
            </w:r>
            <w:r>
              <w:t>взаимодействие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окружающими</w:t>
            </w:r>
            <w:r>
              <w:rPr>
                <w:spacing w:val="1"/>
              </w:rPr>
              <w:t xml:space="preserve"> </w:t>
            </w:r>
            <w:r>
              <w:t>людьми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формального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неформального</w:t>
            </w:r>
            <w:r>
              <w:rPr>
                <w:spacing w:val="1"/>
              </w:rPr>
              <w:t xml:space="preserve"> </w:t>
            </w:r>
            <w:r>
              <w:t>межличностного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межкультурного</w:t>
            </w:r>
            <w:r>
              <w:rPr>
                <w:spacing w:val="1"/>
              </w:rPr>
              <w:t xml:space="preserve"> </w:t>
            </w:r>
            <w:r>
              <w:t>общения;</w:t>
            </w:r>
            <w:r>
              <w:rPr>
                <w:spacing w:val="1"/>
              </w:rPr>
              <w:t xml:space="preserve"> </w:t>
            </w:r>
            <w:r>
              <w:t>овладение</w:t>
            </w:r>
            <w:r>
              <w:rPr>
                <w:spacing w:val="1"/>
              </w:rPr>
              <w:t xml:space="preserve"> </w:t>
            </w:r>
            <w:r>
              <w:t>русским</w:t>
            </w:r>
            <w:r>
              <w:rPr>
                <w:spacing w:val="1"/>
              </w:rPr>
              <w:t xml:space="preserve"> </w:t>
            </w:r>
            <w:r>
              <w:t>языком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средством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1"/>
              </w:rPr>
              <w:t xml:space="preserve"> </w:t>
            </w:r>
            <w:r>
              <w:t>различной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знаний</w:t>
            </w:r>
            <w:r>
              <w:rPr>
                <w:spacing w:val="-2"/>
              </w:rPr>
              <w:t xml:space="preserve"> </w:t>
            </w:r>
            <w:r>
              <w:t>по разным</w:t>
            </w:r>
            <w:r>
              <w:rPr>
                <w:spacing w:val="-1"/>
              </w:rPr>
              <w:t xml:space="preserve"> </w:t>
            </w:r>
            <w:r>
              <w:t>учебным предметам;</w:t>
            </w:r>
          </w:p>
          <w:p w:rsidR="00C54313" w:rsidRDefault="008334A8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3" w:firstLine="283"/>
              <w:jc w:val="both"/>
            </w:pPr>
            <w:r>
              <w:t>совершенствование</w:t>
            </w:r>
            <w:r>
              <w:rPr>
                <w:spacing w:val="1"/>
              </w:rPr>
              <w:t xml:space="preserve"> </w:t>
            </w:r>
            <w:r>
              <w:t>мыслительной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  <w:r>
              <w:rPr>
                <w:spacing w:val="-52"/>
              </w:rPr>
              <w:t xml:space="preserve"> </w:t>
            </w:r>
            <w:r>
              <w:t>развитие универсальных интеллектуальных умений сравнения,</w:t>
            </w:r>
            <w:r>
              <w:rPr>
                <w:spacing w:val="-52"/>
              </w:rPr>
              <w:t xml:space="preserve"> </w:t>
            </w:r>
            <w:r>
              <w:t>анализа,</w:t>
            </w:r>
            <w:r>
              <w:rPr>
                <w:spacing w:val="-8"/>
              </w:rPr>
              <w:t xml:space="preserve"> </w:t>
            </w:r>
            <w:r>
              <w:t>синтеза,</w:t>
            </w:r>
            <w:r>
              <w:rPr>
                <w:spacing w:val="-8"/>
              </w:rPr>
              <w:t xml:space="preserve"> </w:t>
            </w:r>
            <w:r>
              <w:t>абстрагирования,</w:t>
            </w:r>
            <w:r>
              <w:rPr>
                <w:spacing w:val="-8"/>
              </w:rPr>
              <w:t xml:space="preserve"> </w:t>
            </w:r>
            <w:r>
              <w:t>обобщения,</w:t>
            </w:r>
            <w:r>
              <w:rPr>
                <w:spacing w:val="-8"/>
              </w:rPr>
              <w:t xml:space="preserve"> </w:t>
            </w:r>
            <w:r>
              <w:t>классификации,</w:t>
            </w:r>
            <w:r>
              <w:rPr>
                <w:spacing w:val="-53"/>
              </w:rPr>
              <w:t xml:space="preserve"> </w:t>
            </w:r>
            <w:r>
              <w:t>установления</w:t>
            </w:r>
            <w:r>
              <w:rPr>
                <w:spacing w:val="1"/>
              </w:rPr>
              <w:t xml:space="preserve"> </w:t>
            </w:r>
            <w:r>
              <w:t>определённых</w:t>
            </w:r>
            <w:r>
              <w:rPr>
                <w:spacing w:val="1"/>
              </w:rPr>
              <w:t xml:space="preserve"> </w:t>
            </w:r>
            <w:r>
              <w:t>закономерностей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правил,</w:t>
            </w:r>
            <w:r>
              <w:rPr>
                <w:spacing w:val="-52"/>
              </w:rPr>
              <w:t xml:space="preserve"> </w:t>
            </w:r>
            <w:r>
              <w:t>конкретизации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 п.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 изучения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  <w:r>
              <w:rPr>
                <w:spacing w:val="-3"/>
              </w:rPr>
              <w:t xml:space="preserve"> </w:t>
            </w:r>
            <w:r>
              <w:t>языка;</w:t>
            </w:r>
          </w:p>
          <w:p w:rsidR="00C54313" w:rsidRDefault="008334A8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631"/>
                <w:tab w:val="left" w:pos="4826"/>
              </w:tabs>
              <w:ind w:right="95" w:firstLine="283"/>
              <w:jc w:val="both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функциональной</w:t>
            </w:r>
            <w:r>
              <w:rPr>
                <w:spacing w:val="1"/>
              </w:rPr>
              <w:t xml:space="preserve"> </w:t>
            </w:r>
            <w:r>
              <w:t>грамотности:</w:t>
            </w:r>
            <w:r>
              <w:rPr>
                <w:spacing w:val="1"/>
              </w:rPr>
              <w:t xml:space="preserve"> </w:t>
            </w:r>
            <w:r>
              <w:t>умений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информационный</w:t>
            </w:r>
            <w:r>
              <w:rPr>
                <w:spacing w:val="1"/>
              </w:rPr>
              <w:t xml:space="preserve"> </w:t>
            </w:r>
            <w:r>
              <w:t>поиск,</w:t>
            </w:r>
            <w:r>
              <w:rPr>
                <w:spacing w:val="1"/>
              </w:rPr>
              <w:t xml:space="preserve"> </w:t>
            </w:r>
            <w:r>
              <w:t>извлекать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преобразовывать</w:t>
            </w:r>
            <w:r>
              <w:tab/>
              <w:t>необходимую</w:t>
            </w:r>
            <w:r>
              <w:tab/>
              <w:t>информацию,</w:t>
            </w:r>
            <w:r>
              <w:rPr>
                <w:spacing w:val="-53"/>
              </w:rPr>
              <w:t xml:space="preserve"> </w:t>
            </w:r>
            <w:r>
              <w:t>интерпретировать,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тексты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 xml:space="preserve">форматов (сплошной, не сплошной текст, </w:t>
            </w:r>
            <w:proofErr w:type="spellStart"/>
            <w:r>
              <w:t>инфографика</w:t>
            </w:r>
            <w:proofErr w:type="spellEnd"/>
            <w:r>
              <w:t xml:space="preserve"> и др.);</w:t>
            </w:r>
            <w:r>
              <w:rPr>
                <w:spacing w:val="1"/>
              </w:rPr>
              <w:t xml:space="preserve"> </w:t>
            </w:r>
            <w:r>
              <w:t>освоение</w:t>
            </w:r>
            <w:r>
              <w:rPr>
                <w:spacing w:val="1"/>
              </w:rPr>
              <w:t xml:space="preserve"> </w:t>
            </w:r>
            <w:r>
              <w:t>стратегий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тактик</w:t>
            </w:r>
            <w:r>
              <w:rPr>
                <w:spacing w:val="1"/>
              </w:rPr>
              <w:t xml:space="preserve"> </w:t>
            </w:r>
            <w:r>
              <w:t>информационно-смысловой</w:t>
            </w:r>
            <w:r>
              <w:rPr>
                <w:spacing w:val="1"/>
              </w:rPr>
              <w:t xml:space="preserve"> </w:t>
            </w:r>
            <w:r>
              <w:t>переработки текста, овладение способами понимания текста,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1"/>
              </w:rPr>
              <w:t xml:space="preserve"> </w:t>
            </w:r>
            <w:r>
              <w:t>назначения,</w:t>
            </w:r>
            <w:r>
              <w:rPr>
                <w:spacing w:val="11"/>
              </w:rPr>
              <w:t xml:space="preserve"> </w:t>
            </w:r>
            <w:r>
              <w:t>общего</w:t>
            </w:r>
            <w:r>
              <w:rPr>
                <w:spacing w:val="8"/>
              </w:rPr>
              <w:t xml:space="preserve"> </w:t>
            </w:r>
            <w:r>
              <w:t>смысла,</w:t>
            </w:r>
            <w:r>
              <w:rPr>
                <w:spacing w:val="8"/>
              </w:rPr>
              <w:t xml:space="preserve"> </w:t>
            </w:r>
            <w:r>
              <w:t>коммуникативного</w:t>
            </w:r>
            <w:r>
              <w:rPr>
                <w:spacing w:val="11"/>
              </w:rPr>
              <w:t xml:space="preserve"> </w:t>
            </w:r>
            <w:r>
              <w:t>намерения</w:t>
            </w:r>
          </w:p>
          <w:p w:rsidR="00C54313" w:rsidRDefault="008334A8">
            <w:pPr>
              <w:pStyle w:val="TableParagraph"/>
              <w:spacing w:line="238" w:lineRule="exact"/>
            </w:pPr>
            <w:r>
              <w:t>автора;</w:t>
            </w:r>
            <w:r>
              <w:rPr>
                <w:spacing w:val="-1"/>
              </w:rPr>
              <w:t xml:space="preserve"> </w:t>
            </w:r>
            <w:r>
              <w:t>логической</w:t>
            </w:r>
            <w:r>
              <w:rPr>
                <w:spacing w:val="-2"/>
              </w:rPr>
              <w:t xml:space="preserve"> </w:t>
            </w:r>
            <w:r>
              <w:t>структуры,</w:t>
            </w:r>
            <w:r>
              <w:rPr>
                <w:spacing w:val="-1"/>
              </w:rPr>
              <w:t xml:space="preserve"> </w:t>
            </w:r>
            <w:r>
              <w:t>роли</w:t>
            </w:r>
            <w:r>
              <w:rPr>
                <w:spacing w:val="-2"/>
              </w:rPr>
              <w:t xml:space="preserve"> </w:t>
            </w:r>
            <w:r>
              <w:t>языковых</w:t>
            </w:r>
            <w:r>
              <w:rPr>
                <w:spacing w:val="-3"/>
              </w:rPr>
              <w:t xml:space="preserve"> </w:t>
            </w:r>
            <w:r>
              <w:t>средств.</w:t>
            </w:r>
          </w:p>
        </w:tc>
      </w:tr>
      <w:tr w:rsidR="00C54313" w:rsidTr="00403E12">
        <w:trPr>
          <w:trHeight w:val="828"/>
        </w:trPr>
        <w:tc>
          <w:tcPr>
            <w:tcW w:w="3403" w:type="dxa"/>
          </w:tcPr>
          <w:p w:rsidR="00C54313" w:rsidRDefault="008334A8">
            <w:pPr>
              <w:pStyle w:val="TableParagraph"/>
              <w:tabs>
                <w:tab w:val="left" w:pos="1010"/>
                <w:tab w:val="left" w:pos="1578"/>
                <w:tab w:val="left" w:pos="2073"/>
                <w:tab w:val="left" w:pos="2378"/>
              </w:tabs>
              <w:ind w:left="107" w:right="97"/>
              <w:jc w:val="left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</w:p>
          <w:p w:rsidR="00403E12" w:rsidRDefault="008334A8" w:rsidP="00403E12">
            <w:pPr>
              <w:pStyle w:val="TableParagraph"/>
              <w:tabs>
                <w:tab w:val="left" w:pos="2255"/>
              </w:tabs>
              <w:ind w:left="0" w:right="99"/>
              <w:jc w:val="left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z w:val="24"/>
              </w:rPr>
              <w:tab/>
              <w:t>предмета</w:t>
            </w:r>
            <w:r w:rsidR="00403E12">
              <w:rPr>
                <w:sz w:val="24"/>
              </w:rPr>
              <w:t xml:space="preserve"> </w:t>
            </w:r>
            <w:r w:rsidR="00403E12">
              <w:rPr>
                <w:sz w:val="24"/>
              </w:rPr>
              <w:t>«Русский</w:t>
            </w:r>
            <w:r w:rsidR="00403E12">
              <w:rPr>
                <w:spacing w:val="23"/>
                <w:sz w:val="24"/>
              </w:rPr>
              <w:t xml:space="preserve"> </w:t>
            </w:r>
            <w:r w:rsidR="00403E12">
              <w:rPr>
                <w:sz w:val="24"/>
              </w:rPr>
              <w:t>язык»</w:t>
            </w:r>
            <w:r w:rsidR="00403E12">
              <w:rPr>
                <w:spacing w:val="59"/>
                <w:sz w:val="24"/>
              </w:rPr>
              <w:t xml:space="preserve"> </w:t>
            </w:r>
            <w:r w:rsidR="00403E12">
              <w:rPr>
                <w:sz w:val="24"/>
              </w:rPr>
              <w:t>на</w:t>
            </w:r>
            <w:r w:rsidR="00403E12">
              <w:rPr>
                <w:spacing w:val="1"/>
                <w:sz w:val="24"/>
              </w:rPr>
              <w:t xml:space="preserve"> </w:t>
            </w:r>
            <w:r w:rsidR="00403E12">
              <w:rPr>
                <w:sz w:val="24"/>
              </w:rPr>
              <w:t>уровне</w:t>
            </w:r>
            <w:r w:rsidR="00403E12">
              <w:rPr>
                <w:spacing w:val="-57"/>
                <w:sz w:val="24"/>
              </w:rPr>
              <w:t xml:space="preserve"> </w:t>
            </w:r>
            <w:r w:rsidR="00403E12">
              <w:rPr>
                <w:sz w:val="24"/>
              </w:rPr>
              <w:t>основного</w:t>
            </w:r>
            <w:bookmarkStart w:id="0" w:name="_GoBack"/>
            <w:bookmarkEnd w:id="0"/>
            <w:r w:rsidR="00403E12">
              <w:rPr>
                <w:sz w:val="24"/>
              </w:rPr>
              <w:tab/>
            </w:r>
            <w:r w:rsidR="00403E12">
              <w:rPr>
                <w:spacing w:val="-2"/>
                <w:sz w:val="24"/>
              </w:rPr>
              <w:t>общего</w:t>
            </w:r>
          </w:p>
          <w:p w:rsidR="00C54313" w:rsidRDefault="00403E12" w:rsidP="00403E12">
            <w:pPr>
              <w:pStyle w:val="TableParagraph"/>
              <w:tabs>
                <w:tab w:val="left" w:pos="2013"/>
              </w:tabs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7042" w:type="dxa"/>
          </w:tcPr>
          <w:p w:rsidR="00C54313" w:rsidRDefault="008334A8" w:rsidP="00403E12">
            <w:pPr>
              <w:pStyle w:val="TableParagraph"/>
              <w:ind w:left="105" w:right="90"/>
              <w:jc w:val="left"/>
              <w:rPr>
                <w:sz w:val="24"/>
              </w:rPr>
            </w:pPr>
            <w:r>
              <w:rPr>
                <w:sz w:val="24"/>
              </w:rPr>
              <w:t>714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403E12">
              <w:rPr>
                <w:sz w:val="24"/>
              </w:rPr>
              <w:t>в 5классе-5 часов, 6 класса-6ч, 7 классе-4 часа, 8-9 классах-3 часа).</w:t>
            </w:r>
          </w:p>
        </w:tc>
      </w:tr>
    </w:tbl>
    <w:p w:rsidR="00C54313" w:rsidRDefault="00C54313">
      <w:pPr>
        <w:rPr>
          <w:sz w:val="24"/>
        </w:rPr>
        <w:sectPr w:rsidR="00C54313" w:rsidSect="00403E12">
          <w:type w:val="continuous"/>
          <w:pgSz w:w="11910" w:h="16840"/>
          <w:pgMar w:top="426" w:right="740" w:bottom="280" w:left="1600" w:header="720" w:footer="720" w:gutter="0"/>
          <w:cols w:space="720"/>
        </w:sectPr>
      </w:pPr>
    </w:p>
    <w:p w:rsidR="008334A8" w:rsidRDefault="008334A8" w:rsidP="00403E12"/>
    <w:sectPr w:rsidR="008334A8"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43A73"/>
    <w:multiLevelType w:val="hybridMultilevel"/>
    <w:tmpl w:val="1F1AA6F2"/>
    <w:lvl w:ilvl="0" w:tplc="40462240">
      <w:start w:val="1"/>
      <w:numFmt w:val="decimal"/>
      <w:lvlText w:val="%1)"/>
      <w:lvlJc w:val="left"/>
      <w:pPr>
        <w:ind w:left="136" w:hanging="394"/>
        <w:jc w:val="left"/>
      </w:pPr>
      <w:rPr>
        <w:rFonts w:ascii="Times New Roman" w:eastAsia="Times New Roman" w:hAnsi="Times New Roman" w:cs="Times New Roman" w:hint="default"/>
        <w:color w:val="221F1F"/>
        <w:spacing w:val="0"/>
        <w:w w:val="105"/>
        <w:sz w:val="20"/>
        <w:szCs w:val="20"/>
        <w:lang w:val="ru-RU" w:eastAsia="en-US" w:bidi="ar-SA"/>
      </w:rPr>
    </w:lvl>
    <w:lvl w:ilvl="1" w:tplc="492ED1A8">
      <w:numFmt w:val="bullet"/>
      <w:lvlText w:val="•"/>
      <w:lvlJc w:val="left"/>
      <w:pPr>
        <w:ind w:left="747" w:hanging="394"/>
      </w:pPr>
      <w:rPr>
        <w:rFonts w:hint="default"/>
        <w:lang w:val="ru-RU" w:eastAsia="en-US" w:bidi="ar-SA"/>
      </w:rPr>
    </w:lvl>
    <w:lvl w:ilvl="2" w:tplc="DABC1294">
      <w:numFmt w:val="bullet"/>
      <w:lvlText w:val="•"/>
      <w:lvlJc w:val="left"/>
      <w:pPr>
        <w:ind w:left="1355" w:hanging="394"/>
      </w:pPr>
      <w:rPr>
        <w:rFonts w:hint="default"/>
        <w:lang w:val="ru-RU" w:eastAsia="en-US" w:bidi="ar-SA"/>
      </w:rPr>
    </w:lvl>
    <w:lvl w:ilvl="3" w:tplc="157CB2D8">
      <w:numFmt w:val="bullet"/>
      <w:lvlText w:val="•"/>
      <w:lvlJc w:val="left"/>
      <w:pPr>
        <w:ind w:left="1963" w:hanging="394"/>
      </w:pPr>
      <w:rPr>
        <w:rFonts w:hint="default"/>
        <w:lang w:val="ru-RU" w:eastAsia="en-US" w:bidi="ar-SA"/>
      </w:rPr>
    </w:lvl>
    <w:lvl w:ilvl="4" w:tplc="7820CC78">
      <w:numFmt w:val="bullet"/>
      <w:lvlText w:val="•"/>
      <w:lvlJc w:val="left"/>
      <w:pPr>
        <w:ind w:left="2571" w:hanging="394"/>
      </w:pPr>
      <w:rPr>
        <w:rFonts w:hint="default"/>
        <w:lang w:val="ru-RU" w:eastAsia="en-US" w:bidi="ar-SA"/>
      </w:rPr>
    </w:lvl>
    <w:lvl w:ilvl="5" w:tplc="9F4EFAEE">
      <w:numFmt w:val="bullet"/>
      <w:lvlText w:val="•"/>
      <w:lvlJc w:val="left"/>
      <w:pPr>
        <w:ind w:left="3179" w:hanging="394"/>
      </w:pPr>
      <w:rPr>
        <w:rFonts w:hint="default"/>
        <w:lang w:val="ru-RU" w:eastAsia="en-US" w:bidi="ar-SA"/>
      </w:rPr>
    </w:lvl>
    <w:lvl w:ilvl="6" w:tplc="3B4EA656">
      <w:numFmt w:val="bullet"/>
      <w:lvlText w:val="•"/>
      <w:lvlJc w:val="left"/>
      <w:pPr>
        <w:ind w:left="3787" w:hanging="394"/>
      </w:pPr>
      <w:rPr>
        <w:rFonts w:hint="default"/>
        <w:lang w:val="ru-RU" w:eastAsia="en-US" w:bidi="ar-SA"/>
      </w:rPr>
    </w:lvl>
    <w:lvl w:ilvl="7" w:tplc="C33080EA">
      <w:numFmt w:val="bullet"/>
      <w:lvlText w:val="•"/>
      <w:lvlJc w:val="left"/>
      <w:pPr>
        <w:ind w:left="4395" w:hanging="394"/>
      </w:pPr>
      <w:rPr>
        <w:rFonts w:hint="default"/>
        <w:lang w:val="ru-RU" w:eastAsia="en-US" w:bidi="ar-SA"/>
      </w:rPr>
    </w:lvl>
    <w:lvl w:ilvl="8" w:tplc="0F825856">
      <w:numFmt w:val="bullet"/>
      <w:lvlText w:val="•"/>
      <w:lvlJc w:val="left"/>
      <w:pPr>
        <w:ind w:left="5003" w:hanging="39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54313"/>
    <w:rsid w:val="00403E12"/>
    <w:rsid w:val="008334A8"/>
    <w:rsid w:val="00C5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D6ED2"/>
  <w15:docId w15:val="{C72C28C0-150A-4CF0-8225-12F6CDA1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2024-03-25T09:01:00Z</dcterms:created>
  <dcterms:modified xsi:type="dcterms:W3CDTF">2024-03-25T10:17:00Z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